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1C" w:rsidRDefault="005E481C" w:rsidP="003B395B">
      <w:pPr>
        <w:jc w:val="center"/>
        <w:rPr>
          <w:b/>
          <w:color w:val="FF0000"/>
        </w:rPr>
      </w:pPr>
      <w:r>
        <w:rPr>
          <w:b/>
          <w:color w:val="FF0000"/>
        </w:rPr>
        <w:drawing>
          <wp:inline distT="0" distB="0" distL="0" distR="0" wp14:anchorId="663E87C9" wp14:editId="2CAB7ED0">
            <wp:extent cx="1122772" cy="466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MBS_PMS-C (3)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98" cy="5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DF" w:rsidRPr="00CD23AE" w:rsidRDefault="003B395B" w:rsidP="003B395B">
      <w:pPr>
        <w:jc w:val="center"/>
        <w:rPr>
          <w:b/>
          <w:color w:val="FF0000"/>
        </w:rPr>
      </w:pPr>
      <w:r w:rsidRPr="00CD23AE">
        <w:rPr>
          <w:b/>
          <w:color w:val="FF0000"/>
        </w:rPr>
        <w:t xml:space="preserve">District 5130 </w:t>
      </w:r>
      <w:r w:rsidR="00CD23AE" w:rsidRPr="00CD23AE">
        <w:rPr>
          <w:b/>
          <w:color w:val="FF0000"/>
        </w:rPr>
        <w:t>Board of Directors</w:t>
      </w:r>
      <w:r w:rsidRPr="00CD23AE">
        <w:rPr>
          <w:b/>
          <w:color w:val="FF0000"/>
        </w:rPr>
        <w:t xml:space="preserve"> Meeting</w:t>
      </w:r>
    </w:p>
    <w:p w:rsidR="003B395B" w:rsidRPr="00CD23AE" w:rsidRDefault="003B395B" w:rsidP="003B395B">
      <w:pPr>
        <w:jc w:val="center"/>
        <w:rPr>
          <w:b/>
          <w:color w:val="FF0000"/>
        </w:rPr>
      </w:pPr>
    </w:p>
    <w:p w:rsidR="003B395B" w:rsidRPr="00CD23AE" w:rsidRDefault="003B395B" w:rsidP="003B395B">
      <w:pPr>
        <w:jc w:val="center"/>
        <w:rPr>
          <w:b/>
          <w:color w:val="FF0000"/>
        </w:rPr>
      </w:pPr>
      <w:r w:rsidRPr="00CD23AE">
        <w:rPr>
          <w:b/>
          <w:color w:val="FF0000"/>
        </w:rPr>
        <w:t>Agenda/Minutes</w:t>
      </w:r>
    </w:p>
    <w:p w:rsidR="003B395B" w:rsidRPr="00CD23AE" w:rsidRDefault="003B395B" w:rsidP="003B395B">
      <w:pPr>
        <w:jc w:val="center"/>
        <w:rPr>
          <w:b/>
          <w:color w:val="FF0000"/>
        </w:rPr>
      </w:pPr>
    </w:p>
    <w:p w:rsidR="003B395B" w:rsidRPr="00CD23AE" w:rsidRDefault="003B395B" w:rsidP="003B395B">
      <w:pPr>
        <w:jc w:val="center"/>
        <w:rPr>
          <w:b/>
          <w:color w:val="FF0000"/>
        </w:rPr>
      </w:pPr>
      <w:r w:rsidRPr="00CD23AE">
        <w:rPr>
          <w:b/>
          <w:color w:val="FF0000"/>
        </w:rPr>
        <w:t>Fairfield Inn</w:t>
      </w:r>
    </w:p>
    <w:p w:rsidR="003B395B" w:rsidRPr="00CD23AE" w:rsidRDefault="003B395B" w:rsidP="003B395B">
      <w:pPr>
        <w:jc w:val="center"/>
        <w:rPr>
          <w:b/>
          <w:color w:val="FF0000"/>
        </w:rPr>
      </w:pPr>
      <w:r w:rsidRPr="00CD23AE">
        <w:rPr>
          <w:b/>
          <w:color w:val="FF0000"/>
        </w:rPr>
        <w:t>Ukiah California</w:t>
      </w:r>
    </w:p>
    <w:p w:rsidR="003B395B" w:rsidRPr="00CD23AE" w:rsidRDefault="003B395B" w:rsidP="003B395B">
      <w:pPr>
        <w:jc w:val="center"/>
        <w:rPr>
          <w:b/>
          <w:color w:val="FF0000"/>
        </w:rPr>
      </w:pPr>
      <w:r w:rsidRPr="00CD23AE">
        <w:rPr>
          <w:b/>
          <w:color w:val="FF0000"/>
        </w:rPr>
        <w:t>July 21, 2018</w:t>
      </w:r>
    </w:p>
    <w:p w:rsidR="003B395B" w:rsidRDefault="003B39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145"/>
      </w:tblGrid>
      <w:tr w:rsidR="003B395B" w:rsidTr="003B395B">
        <w:tc>
          <w:tcPr>
            <w:tcW w:w="1525" w:type="dxa"/>
          </w:tcPr>
          <w:p w:rsidR="003B395B" w:rsidRDefault="003B395B">
            <w:r>
              <w:t>Chairperson:</w:t>
            </w:r>
          </w:p>
        </w:tc>
        <w:tc>
          <w:tcPr>
            <w:tcW w:w="12145" w:type="dxa"/>
          </w:tcPr>
          <w:p w:rsidR="003B395B" w:rsidRDefault="00CA1331" w:rsidP="006F4997">
            <w:r>
              <w:t>Barb Spangler</w:t>
            </w:r>
            <w:r w:rsidR="003B395B">
              <w:t xml:space="preserve"> </w:t>
            </w:r>
            <w:r w:rsidR="006F4997">
              <w:t xml:space="preserve"> 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Present:</w:t>
            </w:r>
          </w:p>
        </w:tc>
        <w:tc>
          <w:tcPr>
            <w:tcW w:w="12145" w:type="dxa"/>
          </w:tcPr>
          <w:p w:rsidR="003B395B" w:rsidRDefault="006F4997">
            <w:r>
              <w:t>PDG Bob Rogers, DGE Kathy Flamson, DGN Doug Johnson, Members at Large Haider Ajina, Dirk Slooten, Treasurer Ashliegh Diehl, District Secretary Kim McDonald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Absent:</w:t>
            </w:r>
          </w:p>
        </w:tc>
        <w:tc>
          <w:tcPr>
            <w:tcW w:w="12145" w:type="dxa"/>
          </w:tcPr>
          <w:p w:rsidR="003B395B" w:rsidRDefault="006F4997">
            <w:r>
              <w:t>PDG Wulff Reinhold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Guests:</w:t>
            </w:r>
          </w:p>
        </w:tc>
        <w:tc>
          <w:tcPr>
            <w:tcW w:w="12145" w:type="dxa"/>
          </w:tcPr>
          <w:p w:rsidR="003B395B" w:rsidRDefault="006F4997">
            <w:r>
              <w:t>Peg Rogers and Valerie Hulsey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Recorder:</w:t>
            </w:r>
          </w:p>
        </w:tc>
        <w:tc>
          <w:tcPr>
            <w:tcW w:w="12145" w:type="dxa"/>
          </w:tcPr>
          <w:p w:rsidR="003B395B" w:rsidRDefault="003B395B"/>
        </w:tc>
      </w:tr>
    </w:tbl>
    <w:p w:rsidR="003B395B" w:rsidRDefault="003B39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4218"/>
        <w:gridCol w:w="6060"/>
        <w:gridCol w:w="1916"/>
      </w:tblGrid>
      <w:tr w:rsidR="003B395B" w:rsidTr="00A56335">
        <w:tc>
          <w:tcPr>
            <w:tcW w:w="1559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 xml:space="preserve">Agenda Item </w:t>
            </w:r>
            <w:r>
              <w:rPr>
                <w:b/>
              </w:rPr>
              <w:t xml:space="preserve">and </w:t>
            </w:r>
            <w:r w:rsidRPr="003B395B">
              <w:rPr>
                <w:b/>
              </w:rPr>
              <w:t>Owner:</w:t>
            </w:r>
          </w:p>
        </w:tc>
        <w:tc>
          <w:tcPr>
            <w:tcW w:w="4218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Topic</w:t>
            </w:r>
          </w:p>
        </w:tc>
        <w:tc>
          <w:tcPr>
            <w:tcW w:w="6060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Conclusion/Action</w:t>
            </w:r>
          </w:p>
        </w:tc>
        <w:tc>
          <w:tcPr>
            <w:tcW w:w="1916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Follow-up</w:t>
            </w:r>
          </w:p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Responsible Person and Date</w:t>
            </w:r>
          </w:p>
        </w:tc>
      </w:tr>
      <w:tr w:rsidR="003B395B" w:rsidTr="00A56335">
        <w:tc>
          <w:tcPr>
            <w:tcW w:w="1559" w:type="dxa"/>
          </w:tcPr>
          <w:p w:rsidR="003B395B" w:rsidRDefault="003B395B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 xml:space="preserve">1. </w:t>
            </w:r>
            <w:r w:rsidR="00550BBC" w:rsidRPr="00550BBC">
              <w:rPr>
                <w:rFonts w:cstheme="minorHAnsi"/>
                <w:sz w:val="22"/>
                <w:szCs w:val="22"/>
              </w:rPr>
              <w:t>Welcome</w:t>
            </w:r>
          </w:p>
          <w:p w:rsidR="009212AD" w:rsidRPr="00550BBC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CA1331"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3B395B" w:rsidRPr="00550BBC" w:rsidRDefault="003B395B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 xml:space="preserve">Call meeting to order/Welcome and introduction of </w:t>
            </w:r>
            <w:r w:rsidR="00466164">
              <w:rPr>
                <w:rFonts w:cstheme="minorHAnsi"/>
                <w:sz w:val="22"/>
                <w:szCs w:val="22"/>
              </w:rPr>
              <w:t xml:space="preserve">new members and </w:t>
            </w:r>
            <w:r w:rsidRPr="00550BBC">
              <w:rPr>
                <w:rFonts w:cstheme="minorHAnsi"/>
                <w:sz w:val="22"/>
                <w:szCs w:val="22"/>
              </w:rPr>
              <w:t>guests</w:t>
            </w:r>
          </w:p>
        </w:tc>
        <w:tc>
          <w:tcPr>
            <w:tcW w:w="6060" w:type="dxa"/>
          </w:tcPr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Called to order by Barb Spangler at 9:25 </w:t>
            </w:r>
          </w:p>
          <w:p w:rsidR="003B395B" w:rsidRPr="00550BBC" w:rsidRDefault="006F49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Welcome Dirk, Heider and Ashliegh</w:t>
            </w:r>
          </w:p>
        </w:tc>
        <w:tc>
          <w:tcPr>
            <w:tcW w:w="1916" w:type="dxa"/>
          </w:tcPr>
          <w:p w:rsidR="003B395B" w:rsidRDefault="003B395B"/>
        </w:tc>
      </w:tr>
      <w:tr w:rsidR="003B395B" w:rsidTr="00A56335">
        <w:tc>
          <w:tcPr>
            <w:tcW w:w="1559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 xml:space="preserve">2. </w:t>
            </w:r>
            <w:r w:rsidR="00CA1331">
              <w:rPr>
                <w:rFonts w:cstheme="minorHAnsi"/>
                <w:sz w:val="22"/>
                <w:szCs w:val="22"/>
              </w:rPr>
              <w:t xml:space="preserve">BOD </w:t>
            </w:r>
            <w:r w:rsidRPr="00550BBC">
              <w:rPr>
                <w:rFonts w:cstheme="minorHAnsi"/>
                <w:sz w:val="22"/>
                <w:szCs w:val="22"/>
              </w:rPr>
              <w:t>Minutes Review</w:t>
            </w:r>
          </w:p>
          <w:p w:rsidR="009212AD" w:rsidRPr="00550BBC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CA1331" w:rsidRDefault="00CA1331"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Kim McDonald/</w:t>
            </w:r>
          </w:p>
          <w:p w:rsidR="00550BBC" w:rsidRPr="009212AD" w:rsidRDefault="00CA1331">
            <w:pPr>
              <w:rPr>
                <w:rFonts w:cstheme="minorHAnsi"/>
                <w:i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3B395B" w:rsidRDefault="00CA133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1.  </w:t>
            </w:r>
            <w:r w:rsidR="00550BBC" w:rsidRPr="00550BBC">
              <w:rPr>
                <w:rFonts w:cstheme="minorHAnsi"/>
                <w:sz w:val="22"/>
                <w:szCs w:val="22"/>
              </w:rPr>
              <w:t xml:space="preserve">Review and approve 6/02/18 </w:t>
            </w:r>
            <w:r>
              <w:rPr>
                <w:rFonts w:cstheme="minorHAnsi"/>
                <w:sz w:val="22"/>
                <w:szCs w:val="22"/>
              </w:rPr>
              <w:t>Board Meeting Minutes (including adjustment to attachments: DGE Report dated 6/02/18).</w:t>
            </w:r>
          </w:p>
          <w:p w:rsidR="00CA1331" w:rsidRDefault="00CA1331">
            <w:pPr>
              <w:rPr>
                <w:rFonts w:cstheme="minorHAnsi"/>
                <w:sz w:val="22"/>
                <w:szCs w:val="22"/>
              </w:rPr>
            </w:pPr>
          </w:p>
          <w:p w:rsidR="00CA1331" w:rsidRDefault="00CA133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Review </w:t>
            </w:r>
            <w:r w:rsidR="00E11A8E">
              <w:rPr>
                <w:rFonts w:cstheme="minorHAnsi"/>
                <w:sz w:val="22"/>
                <w:szCs w:val="22"/>
              </w:rPr>
              <w:t xml:space="preserve">oustanding </w:t>
            </w:r>
            <w:r>
              <w:rPr>
                <w:rFonts w:cstheme="minorHAnsi"/>
                <w:sz w:val="22"/>
                <w:szCs w:val="22"/>
              </w:rPr>
              <w:t>Action Items from 6/02/18 Board Meeting.</w:t>
            </w:r>
          </w:p>
          <w:p w:rsidR="00E11A8E" w:rsidRDefault="00E11A8E">
            <w:pPr>
              <w:rPr>
                <w:rFonts w:cstheme="minorHAnsi"/>
                <w:sz w:val="22"/>
                <w:szCs w:val="22"/>
              </w:rPr>
            </w:pPr>
          </w:p>
          <w:p w:rsidR="00E11A8E" w:rsidRPr="00550BBC" w:rsidRDefault="00E11A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 Resolution to reassign, re-evaluate or remove any action item dated two BOD meetings prior to the current BOD meeting.</w:t>
            </w:r>
          </w:p>
        </w:tc>
        <w:tc>
          <w:tcPr>
            <w:tcW w:w="6060" w:type="dxa"/>
          </w:tcPr>
          <w:p w:rsidR="003B395B" w:rsidRDefault="006F49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 Di</w:t>
            </w:r>
            <w:r w:rsidR="00164EB8">
              <w:rPr>
                <w:rFonts w:cstheme="minorHAnsi"/>
                <w:sz w:val="22"/>
                <w:szCs w:val="22"/>
              </w:rPr>
              <w:t>d not have a quo</w:t>
            </w:r>
            <w:r>
              <w:rPr>
                <w:rFonts w:cstheme="minorHAnsi"/>
                <w:sz w:val="22"/>
                <w:szCs w:val="22"/>
              </w:rPr>
              <w:t>rum./ Will do zoom meeting</w:t>
            </w: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 See action items carried over </w:t>
            </w: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</w:p>
          <w:p w:rsidR="006F4997" w:rsidRDefault="006F4997">
            <w:pPr>
              <w:rPr>
                <w:rFonts w:cstheme="minorHAnsi"/>
                <w:sz w:val="22"/>
                <w:szCs w:val="22"/>
              </w:rPr>
            </w:pPr>
          </w:p>
          <w:p w:rsidR="006F4997" w:rsidRPr="00550BBC" w:rsidRDefault="006F49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  Done</w:t>
            </w:r>
          </w:p>
        </w:tc>
        <w:tc>
          <w:tcPr>
            <w:tcW w:w="1916" w:type="dxa"/>
          </w:tcPr>
          <w:p w:rsidR="003B395B" w:rsidRDefault="006F4997">
            <w:r>
              <w:t>Bob Rogers will call the meeting and date</w:t>
            </w:r>
          </w:p>
          <w:p w:rsidR="006F4997" w:rsidRDefault="006F4997"/>
        </w:tc>
      </w:tr>
      <w:tr w:rsidR="003B395B" w:rsidTr="00A56335">
        <w:tc>
          <w:tcPr>
            <w:tcW w:w="1559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 xml:space="preserve">3. </w:t>
            </w:r>
            <w:r w:rsidR="00CA1331">
              <w:rPr>
                <w:rFonts w:cstheme="minorHAnsi"/>
                <w:sz w:val="22"/>
                <w:szCs w:val="22"/>
              </w:rPr>
              <w:t>Finance</w:t>
            </w:r>
          </w:p>
          <w:p w:rsidR="009212AD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CA1331" w:rsidRPr="00550BBC" w:rsidRDefault="00CA1331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Ashliegh Diehl</w:t>
            </w:r>
          </w:p>
        </w:tc>
        <w:tc>
          <w:tcPr>
            <w:tcW w:w="4218" w:type="dxa"/>
          </w:tcPr>
          <w:p w:rsidR="00160CEA" w:rsidRDefault="00CA1331" w:rsidP="00CA1331">
            <w:pPr>
              <w:pStyle w:val="TableParagraph"/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>
              <w:rPr>
                <w:rFonts w:asciiTheme="minorHAnsi" w:hAnsiTheme="minorHAnsi" w:cstheme="minorHAnsi"/>
                <w:color w:val="2A2A2A"/>
                <w:w w:val="105"/>
              </w:rPr>
              <w:t>1. Review recommendations from D5130 Finance Committee Meeting of 7/21/18.</w:t>
            </w:r>
          </w:p>
          <w:p w:rsidR="00CA1331" w:rsidRDefault="00CA1331" w:rsidP="00CA1331">
            <w:pPr>
              <w:pStyle w:val="TableParagraph"/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</w:p>
          <w:p w:rsidR="00CA1331" w:rsidRPr="00550BBC" w:rsidRDefault="00CA1331" w:rsidP="00CA1331">
            <w:pPr>
              <w:pStyle w:val="TableParagraph"/>
              <w:spacing w:before="9" w:line="261" w:lineRule="auto"/>
              <w:ind w:right="128"/>
              <w:rPr>
                <w:rFonts w:cstheme="minorHAnsi"/>
              </w:rPr>
            </w:pPr>
          </w:p>
        </w:tc>
        <w:tc>
          <w:tcPr>
            <w:tcW w:w="6060" w:type="dxa"/>
          </w:tcPr>
          <w:p w:rsidR="003B395B" w:rsidRPr="001A28ED" w:rsidRDefault="001A28ED" w:rsidP="001A28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5436BB" w:rsidRPr="001A28ED">
              <w:rPr>
                <w:rFonts w:cstheme="minorHAnsi"/>
                <w:sz w:val="22"/>
                <w:szCs w:val="22"/>
              </w:rPr>
              <w:t>Approved M/S/P unanimously The Finance Committee Report (Dirk-Bob)</w:t>
            </w:r>
          </w:p>
          <w:p w:rsidR="005436BB" w:rsidRDefault="001A28ED" w:rsidP="001A28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5436BB" w:rsidRPr="001A28ED">
              <w:rPr>
                <w:rFonts w:cstheme="minorHAnsi"/>
                <w:sz w:val="22"/>
                <w:szCs w:val="22"/>
              </w:rPr>
              <w:t>Approved M/S/P unanimously Transfer $1,00</w:t>
            </w:r>
            <w:r>
              <w:rPr>
                <w:rFonts w:cstheme="minorHAnsi"/>
                <w:sz w:val="22"/>
                <w:szCs w:val="22"/>
              </w:rPr>
              <w:t>0 from The Distric</w:t>
            </w:r>
            <w:r w:rsidR="005436BB" w:rsidRPr="001A28ED">
              <w:rPr>
                <w:rFonts w:cstheme="minorHAnsi"/>
                <w:sz w:val="22"/>
                <w:szCs w:val="22"/>
              </w:rPr>
              <w:t xml:space="preserve">t Reserves to open up the Disaster Relief </w:t>
            </w:r>
            <w:r>
              <w:rPr>
                <w:rFonts w:cstheme="minorHAnsi"/>
                <w:sz w:val="22"/>
                <w:szCs w:val="22"/>
              </w:rPr>
              <w:t>Bank Account (Bob-</w:t>
            </w:r>
            <w:r w:rsidRPr="001A28ED">
              <w:rPr>
                <w:rFonts w:cstheme="minorHAnsi"/>
                <w:sz w:val="22"/>
                <w:szCs w:val="22"/>
              </w:rPr>
              <w:t>Dirk)</w:t>
            </w:r>
          </w:p>
          <w:p w:rsidR="001A28ED" w:rsidRDefault="001A28ED" w:rsidP="001A28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Approved M/S/P unanimously Transfer $500 from Dstrict Reserves to the Exchange Bank Grant Account to write a check to pay back the 17-18 DDF Funds (Kathy-Dirk)</w:t>
            </w:r>
          </w:p>
          <w:p w:rsidR="001A28ED" w:rsidRPr="001A28ED" w:rsidRDefault="001A28ED" w:rsidP="001A28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Approved M/S/P unanimously The July 1</w:t>
            </w:r>
            <w:r w:rsidRPr="001A28ED">
              <w:rPr>
                <w:rFonts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cstheme="minorHAnsi"/>
                <w:sz w:val="22"/>
                <w:szCs w:val="22"/>
              </w:rPr>
              <w:t xml:space="preserve"> 2017 to June 30</w:t>
            </w:r>
            <w:r w:rsidRPr="001A28ED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2018 Drafted Financial  Statements(Kathy-Dirk)</w:t>
            </w:r>
          </w:p>
          <w:p w:rsidR="001A28ED" w:rsidRPr="00550BBC" w:rsidRDefault="001A28E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3B395B" w:rsidRDefault="003B395B"/>
        </w:tc>
      </w:tr>
      <w:tr w:rsidR="00207E06" w:rsidTr="00A56335">
        <w:tc>
          <w:tcPr>
            <w:tcW w:w="1559" w:type="dxa"/>
          </w:tcPr>
          <w:p w:rsidR="00207E06" w:rsidRDefault="00207E0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4. </w:t>
            </w:r>
            <w:r w:rsidR="001857E1">
              <w:rPr>
                <w:rFonts w:cstheme="minorHAnsi"/>
                <w:sz w:val="22"/>
                <w:szCs w:val="22"/>
              </w:rPr>
              <w:t>D5130 Bylaws</w:t>
            </w:r>
          </w:p>
          <w:p w:rsidR="001857E1" w:rsidRDefault="001857E1">
            <w:pPr>
              <w:rPr>
                <w:rFonts w:cstheme="minorHAnsi"/>
                <w:sz w:val="22"/>
                <w:szCs w:val="22"/>
              </w:rPr>
            </w:pPr>
          </w:p>
          <w:p w:rsidR="001857E1" w:rsidRDefault="001857E1">
            <w:pPr>
              <w:rPr>
                <w:rFonts w:cstheme="minorHAnsi"/>
                <w:sz w:val="22"/>
                <w:szCs w:val="22"/>
              </w:rPr>
            </w:pPr>
          </w:p>
          <w:p w:rsidR="001857E1" w:rsidRPr="001857E1" w:rsidRDefault="001857E1">
            <w:pPr>
              <w:rPr>
                <w:rFonts w:cstheme="minorHAnsi"/>
                <w:i/>
                <w:sz w:val="22"/>
                <w:szCs w:val="22"/>
              </w:rPr>
            </w:pPr>
            <w:r w:rsidRPr="001857E1">
              <w:rPr>
                <w:rFonts w:cstheme="minorHAnsi"/>
                <w:i/>
                <w:sz w:val="22"/>
                <w:szCs w:val="22"/>
              </w:rPr>
              <w:t>Bob Rogers</w:t>
            </w:r>
          </w:p>
        </w:tc>
        <w:tc>
          <w:tcPr>
            <w:tcW w:w="4218" w:type="dxa"/>
          </w:tcPr>
          <w:p w:rsidR="00207E06" w:rsidRDefault="00466164" w:rsidP="00CA1331">
            <w:pPr>
              <w:pStyle w:val="TableParagraph"/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>
              <w:rPr>
                <w:rFonts w:asciiTheme="minorHAnsi" w:hAnsiTheme="minorHAnsi" w:cstheme="minorHAnsi"/>
                <w:color w:val="2A2A2A"/>
                <w:w w:val="105"/>
              </w:rPr>
              <w:t xml:space="preserve">Present </w:t>
            </w:r>
            <w:r w:rsidR="001E0832">
              <w:rPr>
                <w:rFonts w:asciiTheme="minorHAnsi" w:hAnsiTheme="minorHAnsi" w:cstheme="minorHAnsi"/>
                <w:color w:val="2A2A2A"/>
                <w:w w:val="105"/>
              </w:rPr>
              <w:t xml:space="preserve">revised D5130 Bylaws (including typo corrections) </w:t>
            </w:r>
            <w:r w:rsidR="00FB220A">
              <w:rPr>
                <w:rFonts w:asciiTheme="minorHAnsi" w:hAnsiTheme="minorHAnsi" w:cstheme="minorHAnsi"/>
                <w:color w:val="2A2A2A"/>
                <w:w w:val="105"/>
              </w:rPr>
              <w:t xml:space="preserve">as approved by clubs at </w:t>
            </w:r>
            <w:proofErr w:type="spellStart"/>
            <w:r w:rsidR="00FB220A">
              <w:rPr>
                <w:rFonts w:asciiTheme="minorHAnsi" w:hAnsiTheme="minorHAnsi" w:cstheme="minorHAnsi"/>
                <w:color w:val="2A2A2A"/>
                <w:w w:val="105"/>
              </w:rPr>
              <w:t>Discon</w:t>
            </w:r>
            <w:proofErr w:type="spellEnd"/>
            <w:r w:rsidR="00FB220A">
              <w:rPr>
                <w:rFonts w:asciiTheme="minorHAnsi" w:hAnsiTheme="minorHAnsi" w:cstheme="minorHAnsi"/>
                <w:color w:val="2A2A2A"/>
                <w:w w:val="105"/>
              </w:rPr>
              <w:t xml:space="preserve"> 2018 for Board approval and </w:t>
            </w:r>
            <w:r w:rsidR="006F24F2">
              <w:rPr>
                <w:rFonts w:asciiTheme="minorHAnsi" w:hAnsiTheme="minorHAnsi" w:cstheme="minorHAnsi"/>
                <w:color w:val="2A2A2A"/>
                <w:w w:val="105"/>
              </w:rPr>
              <w:t>forwarding to Resolutions Committee.</w:t>
            </w:r>
            <w:r w:rsidR="001E0832">
              <w:rPr>
                <w:rFonts w:asciiTheme="minorHAnsi" w:hAnsiTheme="minorHAnsi" w:cstheme="minorHAnsi"/>
                <w:color w:val="2A2A2A"/>
                <w:w w:val="105"/>
              </w:rPr>
              <w:t xml:space="preserve">  </w:t>
            </w:r>
          </w:p>
        </w:tc>
        <w:tc>
          <w:tcPr>
            <w:tcW w:w="6060" w:type="dxa"/>
          </w:tcPr>
          <w:p w:rsidR="00207E06" w:rsidRPr="00550BBC" w:rsidRDefault="00F024A9" w:rsidP="00F024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Approved M/S/P</w:t>
            </w:r>
            <w:r w:rsidR="000E3B08">
              <w:rPr>
                <w:rFonts w:cstheme="minorHAnsi"/>
                <w:sz w:val="22"/>
                <w:szCs w:val="22"/>
              </w:rPr>
              <w:t xml:space="preserve"> unanimously </w:t>
            </w:r>
            <w:r>
              <w:rPr>
                <w:rFonts w:cstheme="minorHAnsi"/>
                <w:sz w:val="22"/>
                <w:szCs w:val="22"/>
              </w:rPr>
              <w:t xml:space="preserve"> from Bob “ Present recommended revisions to D5130 Bylaws</w:t>
            </w:r>
            <w:r w:rsidR="00164EB8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 xml:space="preserve"> previously approved at 2018 DisCon Business Meeting</w:t>
            </w:r>
            <w:r w:rsidR="00164EB8"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>, to conform to Article and Section changes in RI’s Bylaws, for Board approval to submit to the District Resolutions Committee “ (Barb-Dirk)</w:t>
            </w:r>
          </w:p>
        </w:tc>
        <w:tc>
          <w:tcPr>
            <w:tcW w:w="1916" w:type="dxa"/>
          </w:tcPr>
          <w:p w:rsidR="00207E06" w:rsidRDefault="00E124F8">
            <w:r>
              <w:t>Bob to send approved Bylaws to resolutions committee</w:t>
            </w:r>
          </w:p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 D5130 Fire Relief Fund Overhead Sub-Committee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50505"/>
                <w:sz w:val="22"/>
                <w:szCs w:val="22"/>
              </w:rPr>
              <w:t>Request resolution to remove Ross Rowley from the FRF Overhead Sub-Committee and add the third member of the committee from the current BOD members.</w:t>
            </w:r>
          </w:p>
        </w:tc>
        <w:tc>
          <w:tcPr>
            <w:tcW w:w="6060" w:type="dxa"/>
          </w:tcPr>
          <w:p w:rsidR="00A56335" w:rsidRPr="00550BBC" w:rsidRDefault="00F024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Approved M/S/P</w:t>
            </w:r>
            <w:r w:rsidR="000E3B08">
              <w:rPr>
                <w:rFonts w:cstheme="minorHAnsi"/>
                <w:sz w:val="22"/>
                <w:szCs w:val="22"/>
              </w:rPr>
              <w:t xml:space="preserve"> unanimously</w:t>
            </w:r>
            <w:r>
              <w:rPr>
                <w:rFonts w:cstheme="minorHAnsi"/>
                <w:sz w:val="22"/>
                <w:szCs w:val="22"/>
              </w:rPr>
              <w:t xml:space="preserve"> Haider will take Ross Rowley’s role (Doug-Bob)</w:t>
            </w: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 D5130 Disaster Relief Fund 501 c3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9212AD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Ashliegh Diehl</w:t>
            </w: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Report on status of IRS submission.</w:t>
            </w:r>
          </w:p>
          <w:p w:rsidR="00A56335" w:rsidRPr="00550BBC" w:rsidRDefault="00A56335" w:rsidP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 Collect signed conflict of interest forms from all 2018-2019 Board members.</w:t>
            </w:r>
          </w:p>
        </w:tc>
        <w:tc>
          <w:tcPr>
            <w:tcW w:w="6060" w:type="dxa"/>
          </w:tcPr>
          <w:p w:rsidR="00A56335" w:rsidRDefault="00F024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 Been submitted waiting for IRS Approval</w:t>
            </w:r>
          </w:p>
          <w:p w:rsidR="00F024A9" w:rsidRPr="00550BBC" w:rsidRDefault="00F024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  Completed waiting on Wulff</w:t>
            </w: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 D5130 District website makeover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9212AD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2853D4"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Report on website update project</w:t>
            </w:r>
          </w:p>
        </w:tc>
        <w:tc>
          <w:tcPr>
            <w:tcW w:w="6060" w:type="dxa"/>
          </w:tcPr>
          <w:p w:rsidR="00A56335" w:rsidRDefault="00F024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Moved from the old site to DACdb format, there needs to be a web site meeting and </w:t>
            </w:r>
            <w:r w:rsidR="00CB788E">
              <w:rPr>
                <w:rFonts w:cstheme="minorHAnsi"/>
                <w:sz w:val="22"/>
                <w:szCs w:val="22"/>
              </w:rPr>
              <w:t>Kathy</w:t>
            </w:r>
            <w:r w:rsidR="00164EB8">
              <w:rPr>
                <w:rFonts w:cstheme="minorHAnsi"/>
                <w:sz w:val="22"/>
                <w:szCs w:val="22"/>
              </w:rPr>
              <w:t xml:space="preserve"> will ask Cindy Denbo </w:t>
            </w:r>
            <w:r>
              <w:rPr>
                <w:rFonts w:cstheme="minorHAnsi"/>
                <w:sz w:val="22"/>
                <w:szCs w:val="22"/>
              </w:rPr>
              <w:t>to take the lead</w:t>
            </w:r>
          </w:p>
          <w:p w:rsidR="00CB788E" w:rsidRDefault="00CB788E">
            <w:pPr>
              <w:rPr>
                <w:rFonts w:cstheme="minorHAnsi"/>
                <w:sz w:val="22"/>
                <w:szCs w:val="22"/>
              </w:rPr>
            </w:pPr>
          </w:p>
          <w:p w:rsidR="00CB788E" w:rsidRPr="00550BBC" w:rsidRDefault="00CB788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 Roles and responsibilities for Past District Governors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2853D4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E076B1"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Resolution to formalize specific roles of Past District Governors: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IPDG – advisor to current DG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IPDG+1 – Chair: District Finance Committee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IPDG+2 – Chair: DG Nominating Committee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IPDG+3 – Chair: District Finance Audit Committee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IPDG+4 – Chair: District Advisory Committee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E3044" w:rsidRDefault="00AE304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Resolution to add a section in D5130 Bylaws codifying these specific roles for Past District Governors.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60" w:type="dxa"/>
          </w:tcPr>
          <w:p w:rsidR="00A56335" w:rsidRPr="00550BBC" w:rsidRDefault="00CB788E" w:rsidP="00CB78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Approved unanimously M/S/P Clean up and revise the Bylaws with these roles   (Kathy-Dirk)</w:t>
            </w:r>
          </w:p>
        </w:tc>
        <w:tc>
          <w:tcPr>
            <w:tcW w:w="1916" w:type="dxa"/>
          </w:tcPr>
          <w:p w:rsidR="00A56335" w:rsidRDefault="00271118">
            <w:r>
              <w:t>Kathy- see action items</w:t>
            </w:r>
          </w:p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 RYLA Revamp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E076B1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A356BF"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 Review 2017 &amp; 2018 RYLA Analysis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 Present RYLA Revamp Plan for 2019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 BOD Meetings Schedule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A356BF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1857E1">
              <w:rPr>
                <w:rFonts w:cstheme="minorHAnsi"/>
                <w:i/>
                <w:sz w:val="22"/>
                <w:szCs w:val="22"/>
              </w:rPr>
              <w:t>Kim McDonald</w:t>
            </w: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July 21, 2018 – Ukiah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November 3, 2018 – video/Santa Rosa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February 23, 2019 – Ukiah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June 15, 2019 – Ukiah</w:t>
            </w: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8B41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="00A56335">
              <w:rPr>
                <w:rFonts w:cstheme="minorHAnsi"/>
                <w:sz w:val="22"/>
                <w:szCs w:val="22"/>
              </w:rPr>
              <w:t>. DGN Report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1857E1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D206B9">
              <w:rPr>
                <w:rFonts w:cstheme="minorHAnsi"/>
                <w:i/>
                <w:sz w:val="22"/>
                <w:szCs w:val="22"/>
              </w:rPr>
              <w:t>Doug Johnson</w:t>
            </w:r>
          </w:p>
        </w:tc>
        <w:tc>
          <w:tcPr>
            <w:tcW w:w="4218" w:type="dxa"/>
          </w:tcPr>
          <w:p w:rsidR="00A56335" w:rsidRDefault="000E3B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See report</w:t>
            </w: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8B41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="00A56335">
              <w:rPr>
                <w:rFonts w:cstheme="minorHAnsi"/>
                <w:sz w:val="22"/>
                <w:szCs w:val="22"/>
              </w:rPr>
              <w:t>. DGE Report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D206B9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D206B9">
              <w:rPr>
                <w:rFonts w:cstheme="minorHAnsi"/>
                <w:i/>
                <w:sz w:val="22"/>
                <w:szCs w:val="22"/>
              </w:rPr>
              <w:t>Kathy Flamson</w:t>
            </w:r>
          </w:p>
        </w:tc>
        <w:tc>
          <w:tcPr>
            <w:tcW w:w="4218" w:type="dxa"/>
          </w:tcPr>
          <w:p w:rsidR="00A56335" w:rsidRDefault="000E3B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See report</w:t>
            </w: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8B41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</w:t>
            </w:r>
            <w:r w:rsidR="00A56335">
              <w:rPr>
                <w:rFonts w:cstheme="minorHAnsi"/>
                <w:sz w:val="22"/>
                <w:szCs w:val="22"/>
              </w:rPr>
              <w:t>. DG Report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D206B9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D206B9"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District goals and priorities 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DG club visit Calendar update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DG club visit content overview</w:t>
            </w: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Default="008B41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A56335">
              <w:rPr>
                <w:rFonts w:cstheme="minorHAnsi"/>
                <w:sz w:val="22"/>
                <w:szCs w:val="22"/>
              </w:rPr>
              <w:t>. Adjournment</w:t>
            </w:r>
          </w:p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  <w:p w:rsidR="00A56335" w:rsidRPr="00D206B9" w:rsidRDefault="00A56335">
            <w:pPr>
              <w:rPr>
                <w:rFonts w:cstheme="minorHAnsi"/>
                <w:i/>
                <w:sz w:val="22"/>
                <w:szCs w:val="22"/>
              </w:rPr>
            </w:pPr>
            <w:r w:rsidRPr="003A6C87">
              <w:rPr>
                <w:rFonts w:cstheme="minorHAnsi"/>
                <w:i/>
                <w:sz w:val="22"/>
                <w:szCs w:val="22"/>
              </w:rPr>
              <w:t>Barb Spangler</w:t>
            </w:r>
          </w:p>
        </w:tc>
        <w:tc>
          <w:tcPr>
            <w:tcW w:w="4218" w:type="dxa"/>
          </w:tcPr>
          <w:p w:rsidR="00A56335" w:rsidRDefault="000E3B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Approved M/S/P unanimously  at 11:11 (Bob-Dirk)</w:t>
            </w: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  <w:tr w:rsidR="00A56335" w:rsidTr="00A56335">
        <w:tc>
          <w:tcPr>
            <w:tcW w:w="1559" w:type="dxa"/>
          </w:tcPr>
          <w:p w:rsidR="00A56335" w:rsidRPr="003A6C87" w:rsidRDefault="00A56335">
            <w:pPr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4218" w:type="dxa"/>
          </w:tcPr>
          <w:p w:rsidR="00A56335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60" w:type="dxa"/>
          </w:tcPr>
          <w:p w:rsidR="00A56335" w:rsidRPr="00550BBC" w:rsidRDefault="00A5633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6" w:type="dxa"/>
          </w:tcPr>
          <w:p w:rsidR="00A56335" w:rsidRDefault="00A56335"/>
        </w:tc>
      </w:tr>
    </w:tbl>
    <w:p w:rsidR="003B395B" w:rsidRDefault="003B395B"/>
    <w:p w:rsidR="000F603D" w:rsidRDefault="00221D72">
      <w:r>
        <w:t xml:space="preserve">Attached </w:t>
      </w:r>
      <w:r w:rsidR="0060792E">
        <w:t xml:space="preserve">Committee </w:t>
      </w:r>
      <w:r>
        <w:t>Reports:</w:t>
      </w:r>
    </w:p>
    <w:p w:rsidR="00221D72" w:rsidRDefault="00221D72">
      <w:r>
        <w:tab/>
        <w:t>1.  Grants Subcommittee Report – Jennifer Strong</w:t>
      </w:r>
    </w:p>
    <w:p w:rsidR="00221D72" w:rsidRDefault="00221D72">
      <w:r>
        <w:tab/>
        <w:t>2.  Public Image Committee Report – Cindy Denbo</w:t>
      </w:r>
    </w:p>
    <w:p w:rsidR="00221D72" w:rsidRDefault="00221D72">
      <w:r>
        <w:tab/>
        <w:t>3.  Membership Committee Goals – Lori Breyer</w:t>
      </w:r>
    </w:p>
    <w:p w:rsidR="00221D72" w:rsidRDefault="00221D72"/>
    <w:p w:rsidR="000F603D" w:rsidRDefault="000F603D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F603D" w:rsidTr="000F603D">
        <w:tc>
          <w:tcPr>
            <w:tcW w:w="7195" w:type="dxa"/>
          </w:tcPr>
          <w:p w:rsidR="000F603D" w:rsidRPr="000F603D" w:rsidRDefault="000F603D" w:rsidP="000F603D">
            <w:pPr>
              <w:jc w:val="center"/>
              <w:rPr>
                <w:b/>
              </w:rPr>
            </w:pPr>
            <w:r w:rsidRPr="000F603D">
              <w:rPr>
                <w:b/>
              </w:rPr>
              <w:t>Item</w:t>
            </w:r>
          </w:p>
        </w:tc>
        <w:tc>
          <w:tcPr>
            <w:tcW w:w="7195" w:type="dxa"/>
          </w:tcPr>
          <w:p w:rsidR="000F603D" w:rsidRPr="000F603D" w:rsidRDefault="000F603D" w:rsidP="000F603D">
            <w:pPr>
              <w:jc w:val="center"/>
              <w:rPr>
                <w:b/>
              </w:rPr>
            </w:pPr>
            <w:r w:rsidRPr="000F603D">
              <w:rPr>
                <w:b/>
              </w:rPr>
              <w:t>Owner/Due Date</w:t>
            </w:r>
          </w:p>
        </w:tc>
      </w:tr>
      <w:tr w:rsidR="000F603D" w:rsidTr="000F603D">
        <w:tc>
          <w:tcPr>
            <w:tcW w:w="7195" w:type="dxa"/>
          </w:tcPr>
          <w:p w:rsidR="000F603D" w:rsidRDefault="000F603D">
            <w:r>
              <w:t>1.</w:t>
            </w:r>
            <w:r w:rsidR="00F024A9">
              <w:t>Carried Over: Check and Review uploading documents in DAC db</w:t>
            </w:r>
          </w:p>
        </w:tc>
        <w:tc>
          <w:tcPr>
            <w:tcW w:w="7195" w:type="dxa"/>
          </w:tcPr>
          <w:p w:rsidR="000F603D" w:rsidRDefault="00F024A9">
            <w:r>
              <w:t>Wulff – next meeting</w:t>
            </w:r>
          </w:p>
        </w:tc>
      </w:tr>
      <w:tr w:rsidR="000F603D" w:rsidTr="000F603D">
        <w:tc>
          <w:tcPr>
            <w:tcW w:w="7195" w:type="dxa"/>
          </w:tcPr>
          <w:p w:rsidR="000F603D" w:rsidRDefault="000F603D">
            <w:r>
              <w:t>2.</w:t>
            </w:r>
            <w:r w:rsidR="00F024A9">
              <w:t>Carried Over: Ryla Vetting Committee</w:t>
            </w:r>
          </w:p>
        </w:tc>
        <w:tc>
          <w:tcPr>
            <w:tcW w:w="7195" w:type="dxa"/>
          </w:tcPr>
          <w:p w:rsidR="000F603D" w:rsidRDefault="00F024A9">
            <w:r>
              <w:t>Wulff – next meeting</w:t>
            </w:r>
          </w:p>
        </w:tc>
      </w:tr>
      <w:tr w:rsidR="000F603D" w:rsidTr="000F603D">
        <w:tc>
          <w:tcPr>
            <w:tcW w:w="7195" w:type="dxa"/>
          </w:tcPr>
          <w:p w:rsidR="000F603D" w:rsidRDefault="000F603D">
            <w:r>
              <w:t>3.</w:t>
            </w:r>
            <w:r w:rsidR="00F024A9">
              <w:t>Wulff will set up accounts for Smugmug and Drop Box and will work on IT Team creating</w:t>
            </w:r>
          </w:p>
        </w:tc>
        <w:tc>
          <w:tcPr>
            <w:tcW w:w="7195" w:type="dxa"/>
          </w:tcPr>
          <w:p w:rsidR="000F603D" w:rsidRDefault="00F024A9">
            <w:r>
              <w:t>Wulff-next meeting</w:t>
            </w:r>
          </w:p>
        </w:tc>
      </w:tr>
      <w:tr w:rsidR="000F603D" w:rsidTr="000F603D">
        <w:tc>
          <w:tcPr>
            <w:tcW w:w="7195" w:type="dxa"/>
          </w:tcPr>
          <w:p w:rsidR="000F603D" w:rsidRDefault="000F603D" w:rsidP="00CB788E">
            <w:r>
              <w:t>4.</w:t>
            </w:r>
            <w:r w:rsidR="00F024A9">
              <w:rPr>
                <w:rFonts w:cstheme="minorHAnsi"/>
                <w:sz w:val="22"/>
                <w:szCs w:val="22"/>
              </w:rPr>
              <w:t xml:space="preserve"> There needs to be a web site meeting and </w:t>
            </w:r>
            <w:r w:rsidR="00CB788E">
              <w:rPr>
                <w:rFonts w:cstheme="minorHAnsi"/>
                <w:sz w:val="22"/>
                <w:szCs w:val="22"/>
              </w:rPr>
              <w:t>Kathy</w:t>
            </w:r>
            <w:r w:rsidR="00F024A9">
              <w:rPr>
                <w:rFonts w:cstheme="minorHAnsi"/>
                <w:sz w:val="22"/>
                <w:szCs w:val="22"/>
              </w:rPr>
              <w:t xml:space="preserve"> will ask Cindy Denbow to take the lead</w:t>
            </w:r>
          </w:p>
        </w:tc>
        <w:tc>
          <w:tcPr>
            <w:tcW w:w="7195" w:type="dxa"/>
          </w:tcPr>
          <w:p w:rsidR="000F603D" w:rsidRDefault="00CB788E" w:rsidP="000E3B08">
            <w:pPr>
              <w:tabs>
                <w:tab w:val="left" w:pos="1290"/>
              </w:tabs>
            </w:pPr>
            <w:r>
              <w:t>Kathy</w:t>
            </w:r>
            <w:r w:rsidR="000E3B08">
              <w:t>/ 2 weeks</w:t>
            </w:r>
          </w:p>
        </w:tc>
      </w:tr>
      <w:tr w:rsidR="000F603D" w:rsidTr="000F603D">
        <w:tc>
          <w:tcPr>
            <w:tcW w:w="7195" w:type="dxa"/>
          </w:tcPr>
          <w:p w:rsidR="000F603D" w:rsidRDefault="00164EB8" w:rsidP="00164EB8">
            <w:r>
              <w:t>5 Approved. Bob to summit approved Bylaws to District Resolution committee</w:t>
            </w:r>
          </w:p>
        </w:tc>
        <w:tc>
          <w:tcPr>
            <w:tcW w:w="7195" w:type="dxa"/>
          </w:tcPr>
          <w:p w:rsidR="000F603D" w:rsidRDefault="00164EB8">
            <w:r>
              <w:t>Bob</w:t>
            </w:r>
          </w:p>
        </w:tc>
      </w:tr>
      <w:tr w:rsidR="00271118" w:rsidTr="000F603D">
        <w:tc>
          <w:tcPr>
            <w:tcW w:w="7195" w:type="dxa"/>
          </w:tcPr>
          <w:p w:rsidR="00271118" w:rsidRDefault="00271118" w:rsidP="00271118">
            <w:r>
              <w:t>6,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Clean up and revise the Bylaws</w:t>
            </w:r>
            <w:r>
              <w:rPr>
                <w:rFonts w:cstheme="minorHAnsi"/>
                <w:sz w:val="22"/>
                <w:szCs w:val="22"/>
              </w:rPr>
              <w:t xml:space="preserve"> with the roles of PDG</w:t>
            </w:r>
          </w:p>
        </w:tc>
        <w:tc>
          <w:tcPr>
            <w:tcW w:w="7195" w:type="dxa"/>
          </w:tcPr>
          <w:p w:rsidR="00271118" w:rsidRDefault="00271118">
            <w:r>
              <w:t>Kathy</w:t>
            </w:r>
          </w:p>
        </w:tc>
      </w:tr>
    </w:tbl>
    <w:p w:rsidR="000F603D" w:rsidRDefault="000F603D"/>
    <w:sectPr w:rsidR="000F603D" w:rsidSect="005E48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03BD"/>
    <w:multiLevelType w:val="hybridMultilevel"/>
    <w:tmpl w:val="533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E3B08"/>
    <w:rsid w:val="000F603D"/>
    <w:rsid w:val="00160CEA"/>
    <w:rsid w:val="00164EB8"/>
    <w:rsid w:val="001857E1"/>
    <w:rsid w:val="001A28ED"/>
    <w:rsid w:val="001E0832"/>
    <w:rsid w:val="00207E06"/>
    <w:rsid w:val="00221D72"/>
    <w:rsid w:val="00242B91"/>
    <w:rsid w:val="00271118"/>
    <w:rsid w:val="002853D4"/>
    <w:rsid w:val="003A6C87"/>
    <w:rsid w:val="003B395B"/>
    <w:rsid w:val="003C4FA4"/>
    <w:rsid w:val="003C587E"/>
    <w:rsid w:val="004265E7"/>
    <w:rsid w:val="0042794A"/>
    <w:rsid w:val="00454230"/>
    <w:rsid w:val="00466164"/>
    <w:rsid w:val="0046789A"/>
    <w:rsid w:val="005436BB"/>
    <w:rsid w:val="00550BBC"/>
    <w:rsid w:val="005E481C"/>
    <w:rsid w:val="005F1DBE"/>
    <w:rsid w:val="0060792E"/>
    <w:rsid w:val="00647511"/>
    <w:rsid w:val="0065536C"/>
    <w:rsid w:val="006D3700"/>
    <w:rsid w:val="006F24F2"/>
    <w:rsid w:val="006F4997"/>
    <w:rsid w:val="00742D55"/>
    <w:rsid w:val="00800A94"/>
    <w:rsid w:val="008B4116"/>
    <w:rsid w:val="009212AD"/>
    <w:rsid w:val="00A356BF"/>
    <w:rsid w:val="00A56335"/>
    <w:rsid w:val="00A57FD1"/>
    <w:rsid w:val="00AE3044"/>
    <w:rsid w:val="00CA1331"/>
    <w:rsid w:val="00CB788E"/>
    <w:rsid w:val="00CD23AE"/>
    <w:rsid w:val="00D206B9"/>
    <w:rsid w:val="00D965FA"/>
    <w:rsid w:val="00DC5CDF"/>
    <w:rsid w:val="00E076B1"/>
    <w:rsid w:val="00E11A8E"/>
    <w:rsid w:val="00E124F8"/>
    <w:rsid w:val="00F024A9"/>
    <w:rsid w:val="00FB220A"/>
    <w:rsid w:val="00F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D379"/>
  <w15:chartTrackingRefBased/>
  <w15:docId w15:val="{F7C9771E-66FB-6F49-9F31-8700B66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A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Spangler</dc:creator>
  <cp:keywords/>
  <dc:description/>
  <cp:lastModifiedBy>Kim McDonald</cp:lastModifiedBy>
  <cp:revision>3</cp:revision>
  <cp:lastPrinted>2018-07-20T21:53:00Z</cp:lastPrinted>
  <dcterms:created xsi:type="dcterms:W3CDTF">2018-08-02T17:32:00Z</dcterms:created>
  <dcterms:modified xsi:type="dcterms:W3CDTF">2018-08-02T21:22:00Z</dcterms:modified>
</cp:coreProperties>
</file>