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6991" w14:textId="710F6320"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DD7913">
        <w:rPr>
          <w:rFonts w:ascii="Arial" w:hAnsi="Arial" w:cs="Arial"/>
          <w:b/>
          <w:sz w:val="32"/>
          <w:szCs w:val="32"/>
        </w:rPr>
        <w:t>FUNDRAISING/ANNUAL FUND</w:t>
      </w:r>
      <w:r w:rsidRPr="00EE2D5D">
        <w:rPr>
          <w:rFonts w:ascii="Arial" w:hAnsi="Arial" w:cs="Arial"/>
          <w:b/>
          <w:sz w:val="32"/>
          <w:szCs w:val="32"/>
        </w:rPr>
        <w:t xml:space="preserve"> CHAIRMAN</w:t>
      </w:r>
    </w:p>
    <w:p w14:paraId="489EB877" w14:textId="784764D8" w:rsidR="00060F79" w:rsidRPr="00060F79" w:rsidRDefault="00060F79" w:rsidP="00DD7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DD7913">
        <w:rPr>
          <w:rFonts w:ascii="Arial" w:hAnsi="Arial" w:cs="Arial"/>
          <w:sz w:val="24"/>
          <w:szCs w:val="24"/>
        </w:rPr>
        <w:t>To coordinate The Rotary Foundation Fundraising efforts within the District and to serve as the Annual Fund Chairman for TRF for District 5130.</w:t>
      </w:r>
    </w:p>
    <w:p w14:paraId="0C179070" w14:textId="77777777"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CDF0B" w14:textId="77777777"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05E187" w14:textId="572BBFDB" w:rsidR="00BB6F99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closely with the District Foundation Chairman and manage and monitor the Annual Fund fundraising and recognition opportunities.</w:t>
      </w:r>
    </w:p>
    <w:p w14:paraId="446C1A29" w14:textId="3C02CF0D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Clubs set annual goals for the Annual Fund and assist in identifying strategies to achieve the goals.</w:t>
      </w:r>
    </w:p>
    <w:p w14:paraId="52CDEDBA" w14:textId="07C054D3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Clubs in developing fundraising activities and assist in organizing District fundraising events.</w:t>
      </w:r>
    </w:p>
    <w:p w14:paraId="7882D873" w14:textId="6BE1B14E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motivate, promote and advise Clubs on a variety of TRF fundraising initiatives for the Annual Fund.</w:t>
      </w:r>
    </w:p>
    <w:p w14:paraId="4C5BEE41" w14:textId="135B0CE4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coordinate the District’s Annual Fund Every Rotarian Every Year (EREY) fundraising campaign. </w:t>
      </w:r>
    </w:p>
    <w:p w14:paraId="270A4D1D" w14:textId="30C7BA20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coordinate District donor appreciation events.</w:t>
      </w:r>
    </w:p>
    <w:p w14:paraId="793C2866" w14:textId="7125C64E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training on TRF at the District Training Assembly, District Conference, Club meetings or other events.</w:t>
      </w:r>
    </w:p>
    <w:p w14:paraId="51358FED" w14:textId="405C7880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publicize Club and District monthly goal achievements.</w:t>
      </w:r>
    </w:p>
    <w:p w14:paraId="3687A715" w14:textId="1A99305D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closely with the TRF Zone and Regional Rotary Foundation Coordinators and the TRF Annual Giving Officer in Evanston.</w:t>
      </w:r>
    </w:p>
    <w:p w14:paraId="01E12985" w14:textId="30DE59A9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encourage contributions in support of Club and District goals.</w:t>
      </w:r>
    </w:p>
    <w:p w14:paraId="5D2274D2" w14:textId="64961374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encourage participation in fundraising events.</w:t>
      </w:r>
    </w:p>
    <w:p w14:paraId="0B0F4175" w14:textId="4CC77230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recognize Club members and Friends of Rotary who generously support the Foundation.</w:t>
      </w:r>
    </w:p>
    <w:p w14:paraId="1A7472BB" w14:textId="32131D1D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special giving opportunities such as the Paul Harris Society, Rotary Foundation Sustaining Members, EREY, challenge gifts, corporate matching gifts and corporate and community Foundation support.</w:t>
      </w:r>
    </w:p>
    <w:p w14:paraId="2250B562" w14:textId="6A711E9C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highlight ways to give to TRF, including recurring and online giving opportunities.</w:t>
      </w:r>
    </w:p>
    <w:p w14:paraId="10B03BB7" w14:textId="3393CAC7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coordinate efforts with the Major Donor, Bequest Society and Benefactor and Grants Chairmen.</w:t>
      </w:r>
    </w:p>
    <w:p w14:paraId="47D71480" w14:textId="6EAA575B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other District activities upon request of the District Governor.</w:t>
      </w:r>
    </w:p>
    <w:p w14:paraId="17E62F47" w14:textId="77777777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7955D" w14:textId="77777777" w:rsidR="00060F79" w:rsidRPr="00060F79" w:rsidRDefault="00060F79" w:rsidP="00DD7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14:paraId="31B14A22" w14:textId="18F3C59D" w:rsidR="00BB6F99" w:rsidRDefault="00060F7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</w:t>
      </w:r>
      <w:r w:rsidR="002D568C">
        <w:rPr>
          <w:rFonts w:ascii="Arial" w:hAnsi="Arial" w:cs="Arial"/>
          <w:sz w:val="24"/>
          <w:szCs w:val="24"/>
        </w:rPr>
        <w:t xml:space="preserve"> for at least 3 years</w:t>
      </w:r>
      <w:r w:rsidRPr="00060F79">
        <w:rPr>
          <w:rFonts w:ascii="Arial" w:hAnsi="Arial" w:cs="Arial"/>
          <w:sz w:val="24"/>
          <w:szCs w:val="24"/>
        </w:rPr>
        <w:t>.</w:t>
      </w:r>
      <w:r w:rsidR="00EE4957">
        <w:rPr>
          <w:rFonts w:ascii="Arial" w:hAnsi="Arial" w:cs="Arial"/>
          <w:sz w:val="24"/>
          <w:szCs w:val="24"/>
        </w:rPr>
        <w:t xml:space="preserve"> </w:t>
      </w:r>
    </w:p>
    <w:p w14:paraId="211B7094" w14:textId="47D462DB" w:rsidR="006C6E0A" w:rsidRDefault="00DB238A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lead/organized/participated in various TRF fundraising activities and/or grant projects</w:t>
      </w:r>
      <w:r w:rsidR="00BB6F99">
        <w:rPr>
          <w:rFonts w:ascii="Arial" w:hAnsi="Arial" w:cs="Arial"/>
          <w:sz w:val="24"/>
          <w:szCs w:val="24"/>
        </w:rPr>
        <w:t>.</w:t>
      </w:r>
    </w:p>
    <w:p w14:paraId="650D6DCD" w14:textId="7EDEBFBF" w:rsidR="00BB6F99" w:rsidRDefault="00DB238A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led by example and shown ongoing support for TRF</w:t>
      </w:r>
      <w:r w:rsidR="00BB6F99">
        <w:rPr>
          <w:rFonts w:ascii="Arial" w:hAnsi="Arial" w:cs="Arial"/>
          <w:sz w:val="24"/>
          <w:szCs w:val="24"/>
        </w:rPr>
        <w:t>.</w:t>
      </w:r>
    </w:p>
    <w:p w14:paraId="426F02F7" w14:textId="0D758762" w:rsidR="00DB238A" w:rsidRDefault="00DB238A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served as Rotary Foundation Chairman of your Club, preferred.</w:t>
      </w:r>
    </w:p>
    <w:p w14:paraId="70D772DF" w14:textId="565011A1" w:rsidR="00DB238A" w:rsidRDefault="00DB238A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sound working knowledge of TRF.</w:t>
      </w:r>
    </w:p>
    <w:p w14:paraId="58C1429A" w14:textId="043DD90C" w:rsidR="00DB238A" w:rsidRDefault="00DB238A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experience in making effective oral presentations on TRF.</w:t>
      </w:r>
      <w:bookmarkStart w:id="0" w:name="_GoBack"/>
      <w:bookmarkEnd w:id="0"/>
    </w:p>
    <w:p w14:paraId="495EC640" w14:textId="77777777" w:rsidR="00BB6F99" w:rsidRDefault="00EE4957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94038A" w14:textId="53E870C5" w:rsidR="00060F79" w:rsidRPr="00060F79" w:rsidRDefault="00BB6F99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 w:rsidSect="00BB6F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40E"/>
    <w:multiLevelType w:val="hybridMultilevel"/>
    <w:tmpl w:val="7E7C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33364"/>
    <w:multiLevelType w:val="hybridMultilevel"/>
    <w:tmpl w:val="607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19D3"/>
    <w:multiLevelType w:val="hybridMultilevel"/>
    <w:tmpl w:val="CA1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60F79"/>
    <w:rsid w:val="00166556"/>
    <w:rsid w:val="002D568C"/>
    <w:rsid w:val="0041606B"/>
    <w:rsid w:val="006C6E0A"/>
    <w:rsid w:val="007B4BD3"/>
    <w:rsid w:val="008D0173"/>
    <w:rsid w:val="00974968"/>
    <w:rsid w:val="00A1269D"/>
    <w:rsid w:val="00A143A3"/>
    <w:rsid w:val="00BB6F99"/>
    <w:rsid w:val="00DB238A"/>
    <w:rsid w:val="00DD7913"/>
    <w:rsid w:val="00EE2D5D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668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  <w:style w:type="table" w:styleId="TableGrid">
    <w:name w:val="Table Grid"/>
    <w:basedOn w:val="TableNormal"/>
    <w:uiPriority w:val="39"/>
    <w:rsid w:val="00A1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3</cp:revision>
  <dcterms:created xsi:type="dcterms:W3CDTF">2018-01-26T18:47:00Z</dcterms:created>
  <dcterms:modified xsi:type="dcterms:W3CDTF">2018-01-26T18:50:00Z</dcterms:modified>
</cp:coreProperties>
</file>